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9568" w14:textId="77777777" w:rsidR="00E85D07" w:rsidRDefault="001D2913" w:rsidP="001D2913">
      <w:pPr>
        <w:jc w:val="center"/>
        <w:rPr>
          <w:b/>
        </w:rPr>
      </w:pPr>
      <w:r>
        <w:rPr>
          <w:b/>
        </w:rPr>
        <w:t>GI Transit Time by Carmine Gavage</w:t>
      </w:r>
    </w:p>
    <w:p w14:paraId="4F099BA2" w14:textId="77777777" w:rsidR="001D2913" w:rsidRDefault="001D2913" w:rsidP="001D2913">
      <w:pPr>
        <w:jc w:val="center"/>
        <w:rPr>
          <w:b/>
        </w:rPr>
      </w:pPr>
    </w:p>
    <w:p w14:paraId="3EA4826C" w14:textId="77777777" w:rsidR="001D2913" w:rsidRDefault="001D2913" w:rsidP="001D2913">
      <w:pPr>
        <w:jc w:val="both"/>
      </w:pPr>
      <w:r>
        <w:t>Materials needed:</w:t>
      </w:r>
    </w:p>
    <w:p w14:paraId="482C4AA4" w14:textId="77777777" w:rsidR="001D2913" w:rsidRDefault="001D2913" w:rsidP="001D2913">
      <w:pPr>
        <w:pStyle w:val="ListParagraph"/>
        <w:numPr>
          <w:ilvl w:val="0"/>
          <w:numId w:val="1"/>
        </w:numPr>
        <w:jc w:val="both"/>
      </w:pPr>
      <w:r>
        <w:t>0.9% NaCl</w:t>
      </w:r>
    </w:p>
    <w:p w14:paraId="66385483" w14:textId="77777777" w:rsidR="001D2913" w:rsidRDefault="001D2913" w:rsidP="001D2913">
      <w:pPr>
        <w:pStyle w:val="ListParagraph"/>
        <w:numPr>
          <w:ilvl w:val="0"/>
          <w:numId w:val="1"/>
        </w:numPr>
        <w:jc w:val="both"/>
      </w:pPr>
      <w:r>
        <w:t>0.5% Methylcellulose (1 mL per mouse)</w:t>
      </w:r>
    </w:p>
    <w:p w14:paraId="1A0F04C0" w14:textId="77777777" w:rsidR="001D2913" w:rsidRDefault="001D2913" w:rsidP="001D2913">
      <w:pPr>
        <w:pStyle w:val="ListParagraph"/>
        <w:numPr>
          <w:ilvl w:val="0"/>
          <w:numId w:val="1"/>
        </w:numPr>
        <w:jc w:val="both"/>
      </w:pPr>
      <w:r>
        <w:t>6% Carmine Red</w:t>
      </w:r>
    </w:p>
    <w:p w14:paraId="4D360773" w14:textId="77777777" w:rsidR="001D2913" w:rsidRDefault="001D2913" w:rsidP="001D2913">
      <w:pPr>
        <w:pStyle w:val="ListParagraph"/>
        <w:numPr>
          <w:ilvl w:val="0"/>
          <w:numId w:val="1"/>
        </w:numPr>
        <w:jc w:val="both"/>
      </w:pPr>
      <w:r>
        <w:t>Gavage needle</w:t>
      </w:r>
    </w:p>
    <w:p w14:paraId="2CC8AE7B" w14:textId="77777777" w:rsidR="001D2913" w:rsidRDefault="001D2913" w:rsidP="001D2913">
      <w:pPr>
        <w:pStyle w:val="ListParagraph"/>
        <w:numPr>
          <w:ilvl w:val="0"/>
          <w:numId w:val="1"/>
        </w:numPr>
        <w:jc w:val="both"/>
      </w:pPr>
      <w:r>
        <w:t>1 mL syringe</w:t>
      </w:r>
    </w:p>
    <w:p w14:paraId="29DA6726" w14:textId="77777777" w:rsidR="001D2913" w:rsidRDefault="001D2913" w:rsidP="001D2913">
      <w:pPr>
        <w:jc w:val="both"/>
      </w:pPr>
    </w:p>
    <w:p w14:paraId="3AB3D4B4" w14:textId="77777777" w:rsidR="001D2913" w:rsidRDefault="001D2913" w:rsidP="001D2913">
      <w:pPr>
        <w:jc w:val="both"/>
      </w:pPr>
      <w:r>
        <w:t>Procedure:</w:t>
      </w:r>
    </w:p>
    <w:p w14:paraId="1FF3C433" w14:textId="77777777" w:rsidR="001D2913" w:rsidRDefault="001D2913" w:rsidP="001D2913">
      <w:pPr>
        <w:jc w:val="both"/>
        <w:rPr>
          <w:b/>
        </w:rPr>
      </w:pPr>
      <w:r>
        <w:rPr>
          <w:b/>
        </w:rPr>
        <w:t>Start this procedure as early as possible because the experiment can potentially last as long as 10 hours.</w:t>
      </w:r>
    </w:p>
    <w:p w14:paraId="65BAA4F4" w14:textId="77777777" w:rsidR="001D2913" w:rsidRDefault="001D2913" w:rsidP="001D2913">
      <w:pPr>
        <w:jc w:val="both"/>
        <w:rPr>
          <w:b/>
        </w:rPr>
      </w:pPr>
    </w:p>
    <w:p w14:paraId="445708F8" w14:textId="77777777" w:rsidR="001D2913" w:rsidRDefault="001D2913" w:rsidP="001D2913">
      <w:pPr>
        <w:pStyle w:val="ListParagraph"/>
        <w:numPr>
          <w:ilvl w:val="0"/>
          <w:numId w:val="2"/>
        </w:numPr>
        <w:jc w:val="both"/>
      </w:pPr>
      <w:r>
        <w:t>Label a cage without bedding for each of the mice.</w:t>
      </w:r>
    </w:p>
    <w:p w14:paraId="59FFF440" w14:textId="77777777" w:rsidR="001D2913" w:rsidRDefault="001D2913" w:rsidP="001D2913">
      <w:pPr>
        <w:pStyle w:val="ListParagraph"/>
        <w:numPr>
          <w:ilvl w:val="0"/>
          <w:numId w:val="2"/>
        </w:numPr>
        <w:jc w:val="both"/>
      </w:pPr>
      <w:r>
        <w:t>For each mouse you will need 0.5 mL of 6% carmine in the 0.5% methylcellulose.</w:t>
      </w:r>
    </w:p>
    <w:p w14:paraId="4B4A1324" w14:textId="77777777" w:rsidR="001D2913" w:rsidRDefault="001D2913" w:rsidP="001D2913">
      <w:pPr>
        <w:pStyle w:val="ListParagraph"/>
        <w:numPr>
          <w:ilvl w:val="0"/>
          <w:numId w:val="2"/>
        </w:numPr>
        <w:jc w:val="both"/>
      </w:pPr>
      <w:r>
        <w:t>Vortex the mixture for a few minutes.</w:t>
      </w:r>
    </w:p>
    <w:p w14:paraId="73CD2863" w14:textId="77777777" w:rsidR="001D2913" w:rsidRDefault="001D2913" w:rsidP="001D2913">
      <w:pPr>
        <w:pStyle w:val="ListParagraph"/>
        <w:numPr>
          <w:ilvl w:val="0"/>
          <w:numId w:val="2"/>
        </w:numPr>
        <w:jc w:val="both"/>
      </w:pPr>
      <w:r>
        <w:t>Transfer each mouse into the appropriate empty cage.</w:t>
      </w:r>
    </w:p>
    <w:p w14:paraId="209355C7" w14:textId="77777777" w:rsidR="001D2913" w:rsidRDefault="001D2913" w:rsidP="001D2913">
      <w:pPr>
        <w:pStyle w:val="ListParagraph"/>
        <w:numPr>
          <w:ilvl w:val="0"/>
          <w:numId w:val="2"/>
        </w:numPr>
        <w:jc w:val="both"/>
      </w:pPr>
      <w:r>
        <w:t>Use a 1 mL syringe to draw in the carmine red solution and attach the gavage needle.</w:t>
      </w:r>
    </w:p>
    <w:p w14:paraId="4F4E77DA" w14:textId="77777777" w:rsidR="001D2913" w:rsidRDefault="001D2913" w:rsidP="001D2913">
      <w:pPr>
        <w:pStyle w:val="ListParagraph"/>
        <w:numPr>
          <w:ilvl w:val="0"/>
          <w:numId w:val="2"/>
        </w:numPr>
        <w:jc w:val="both"/>
      </w:pPr>
      <w:r>
        <w:t>Flick the syringe to get rid of any bubbles.</w:t>
      </w:r>
    </w:p>
    <w:p w14:paraId="1058C7C1" w14:textId="77777777" w:rsidR="001D2913" w:rsidRDefault="001D2913" w:rsidP="001D2913">
      <w:pPr>
        <w:pStyle w:val="ListParagraph"/>
        <w:numPr>
          <w:ilvl w:val="0"/>
          <w:numId w:val="2"/>
        </w:numPr>
        <w:jc w:val="both"/>
      </w:pPr>
      <w:r>
        <w:t>Holding the mouse with its head as straight as possible, gavage 0.3 mL of the carmine solution.</w:t>
      </w:r>
    </w:p>
    <w:p w14:paraId="38F3FD9F" w14:textId="77777777" w:rsidR="001D2913" w:rsidRDefault="001D2913" w:rsidP="001D2913">
      <w:pPr>
        <w:pStyle w:val="ListParagraph"/>
        <w:numPr>
          <w:ilvl w:val="0"/>
          <w:numId w:val="2"/>
        </w:numPr>
        <w:jc w:val="both"/>
      </w:pPr>
      <w:r>
        <w:t>Once complete, immediately mark the time on the mouse’s cage.</w:t>
      </w:r>
    </w:p>
    <w:p w14:paraId="035593AF" w14:textId="77777777" w:rsidR="001D2913" w:rsidRDefault="001D2913" w:rsidP="001D2913">
      <w:pPr>
        <w:pStyle w:val="ListParagraph"/>
        <w:numPr>
          <w:ilvl w:val="0"/>
          <w:numId w:val="2"/>
        </w:numPr>
        <w:jc w:val="both"/>
      </w:pPr>
      <w:r>
        <w:t>Repeat steps for each mouse.</w:t>
      </w:r>
    </w:p>
    <w:p w14:paraId="050F48AA" w14:textId="77777777" w:rsidR="001D2913" w:rsidRDefault="001D2913" w:rsidP="001D2913">
      <w:pPr>
        <w:pStyle w:val="ListParagraph"/>
        <w:numPr>
          <w:ilvl w:val="0"/>
          <w:numId w:val="2"/>
        </w:numPr>
        <w:jc w:val="both"/>
      </w:pPr>
      <w:r>
        <w:t>Once complete, check the stool after the first hour. After the first hour, check stool every 10 minutes until a red color is observed.</w:t>
      </w:r>
    </w:p>
    <w:p w14:paraId="36635C0E" w14:textId="77777777" w:rsidR="001D2913" w:rsidRDefault="001D2913" w:rsidP="001D2913">
      <w:pPr>
        <w:pStyle w:val="ListParagraph"/>
        <w:numPr>
          <w:ilvl w:val="0"/>
          <w:numId w:val="2"/>
        </w:numPr>
        <w:jc w:val="both"/>
      </w:pPr>
      <w:r>
        <w:t xml:space="preserve">This procedure should be repeated </w:t>
      </w:r>
      <w:r w:rsidR="00E42C12">
        <w:t>2 additional times if the variation in your groups is too large.</w:t>
      </w:r>
    </w:p>
    <w:p w14:paraId="1CCF44B4" w14:textId="77777777" w:rsidR="00E42C12" w:rsidRPr="00E42C12" w:rsidRDefault="00E42C12" w:rsidP="00E42C12">
      <w:pPr>
        <w:jc w:val="both"/>
        <w:rPr>
          <w:b/>
        </w:rPr>
      </w:pPr>
      <w:r>
        <w:rPr>
          <w:b/>
        </w:rPr>
        <w:t>The animals should be allowed to recover 5-6 days before you attempt to repeat this procedure.</w:t>
      </w:r>
    </w:p>
    <w:sectPr w:rsidR="00E42C12" w:rsidRPr="00E42C12" w:rsidSect="00B60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9ED"/>
    <w:multiLevelType w:val="hybridMultilevel"/>
    <w:tmpl w:val="60D08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F7AD2"/>
    <w:multiLevelType w:val="hybridMultilevel"/>
    <w:tmpl w:val="50E856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63032">
    <w:abstractNumId w:val="1"/>
  </w:num>
  <w:num w:numId="2" w16cid:durableId="164327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913"/>
    <w:rsid w:val="00101406"/>
    <w:rsid w:val="001D2913"/>
    <w:rsid w:val="00211AFC"/>
    <w:rsid w:val="002B77A2"/>
    <w:rsid w:val="003E4B1B"/>
    <w:rsid w:val="00411B4A"/>
    <w:rsid w:val="00547A06"/>
    <w:rsid w:val="00705C48"/>
    <w:rsid w:val="007E78D1"/>
    <w:rsid w:val="008E5C53"/>
    <w:rsid w:val="00A11AAC"/>
    <w:rsid w:val="00A357C0"/>
    <w:rsid w:val="00AD5854"/>
    <w:rsid w:val="00B60421"/>
    <w:rsid w:val="00C24B11"/>
    <w:rsid w:val="00C957A5"/>
    <w:rsid w:val="00CB1A98"/>
    <w:rsid w:val="00E13E4F"/>
    <w:rsid w:val="00E42C12"/>
    <w:rsid w:val="00E8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AEE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Borges</dc:creator>
  <cp:keywords/>
  <dc:description/>
  <cp:lastModifiedBy>Sandra Yin</cp:lastModifiedBy>
  <cp:revision>2</cp:revision>
  <dcterms:created xsi:type="dcterms:W3CDTF">2024-11-01T19:12:00Z</dcterms:created>
  <dcterms:modified xsi:type="dcterms:W3CDTF">2024-11-01T19:12:00Z</dcterms:modified>
</cp:coreProperties>
</file>